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BD2A" w14:textId="77777777" w:rsidR="003A1A91" w:rsidRPr="005A675F" w:rsidRDefault="00756049" w:rsidP="008B19E5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Od 1 sierpnia 2021r. dla członków OZZKS i ich rodzin z Międzyzakładowych Organizacji Związkowych które zadeklarowały udział i wpłaty ze składek, </w:t>
      </w:r>
      <w:r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uruch</w:t>
      </w:r>
      <w:r w:rsidR="003A1A91"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omiona została</w:t>
      </w:r>
      <w:r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 xml:space="preserve"> usług</w:t>
      </w:r>
      <w:r w:rsidR="003A1A91"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a</w:t>
      </w:r>
      <w:r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 xml:space="preserve"> infolinii  do uzyskania porady prawnej lub informacji prawnej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. </w:t>
      </w:r>
    </w:p>
    <w:p w14:paraId="44923CB3" w14:textId="7D383645" w:rsidR="003A1A91" w:rsidRPr="005A675F" w:rsidRDefault="00756049" w:rsidP="008B19E5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Aby uzyskać poradę należy zadzwonić na </w:t>
      </w:r>
      <w:r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NR TEL: 736 000 602,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="003A1A91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(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w czasie nie przekraczającym 20 min połączenia jednorazowego z adwokatem lub radcą prawnym kancelarii </w:t>
      </w:r>
      <w:proofErr w:type="spellStart"/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Custos</w:t>
      </w:r>
      <w:proofErr w:type="spellEnd"/>
      <w:r w:rsidR="003A1A91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).</w:t>
      </w:r>
    </w:p>
    <w:p w14:paraId="0231C433" w14:textId="3132634D" w:rsidR="003A1A91" w:rsidRPr="005A675F" w:rsidRDefault="00756049" w:rsidP="008B19E5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Infolinia jest czynna od poniedziałku do piątku w godz. od 9.00 do 17.00.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br/>
        <w:t xml:space="preserve">Dzwoniąc na podany numer telefonu należy podać z </w:t>
      </w:r>
      <w:r w:rsidR="008B19E5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której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="008B19E5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się jest 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Międzyzakładowej Organizacji Związkowej.</w:t>
      </w:r>
    </w:p>
    <w:p w14:paraId="19747B1B" w14:textId="77777777" w:rsidR="008B19E5" w:rsidRPr="005A675F" w:rsidRDefault="00756049" w:rsidP="008B19E5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W sierpniu 2021r zosta</w:t>
      </w:r>
      <w:r w:rsidR="003A1A91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ły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wydrukowane i </w:t>
      </w:r>
      <w:r w:rsidRPr="005A675F">
        <w:rPr>
          <w:rFonts w:ascii="Times New Roman" w:hAnsi="Times New Roman" w:cs="Times New Roman"/>
          <w:color w:val="2C363A"/>
          <w:sz w:val="28"/>
          <w:szCs w:val="28"/>
          <w:u w:val="single"/>
          <w:shd w:val="clear" w:color="auto" w:fill="FFFFFF"/>
        </w:rPr>
        <w:t xml:space="preserve">przekazane specjalne karty z numerem, na który trzeba się powoływać przy kontakcie </w:t>
      </w:r>
      <w:r w:rsidR="003A1A91" w:rsidRPr="005A675F">
        <w:rPr>
          <w:rFonts w:ascii="Times New Roman" w:hAnsi="Times New Roman" w:cs="Times New Roman"/>
          <w:color w:val="2C363A"/>
          <w:sz w:val="28"/>
          <w:szCs w:val="28"/>
          <w:u w:val="single"/>
          <w:shd w:val="clear" w:color="auto" w:fill="FFFFFF"/>
        </w:rPr>
        <w:t>t</w:t>
      </w:r>
      <w:r w:rsidRPr="005A675F">
        <w:rPr>
          <w:rFonts w:ascii="Times New Roman" w:hAnsi="Times New Roman" w:cs="Times New Roman"/>
          <w:color w:val="2C363A"/>
          <w:sz w:val="28"/>
          <w:szCs w:val="28"/>
          <w:u w:val="single"/>
          <w:shd w:val="clear" w:color="auto" w:fill="FFFFFF"/>
        </w:rPr>
        <w:t>elefonicznym.</w:t>
      </w:r>
      <w:r w:rsidRPr="005A675F">
        <w:rPr>
          <w:rFonts w:ascii="Times New Roman" w:hAnsi="Times New Roman" w:cs="Times New Roman"/>
          <w:color w:val="2C363A"/>
          <w:sz w:val="28"/>
          <w:szCs w:val="28"/>
          <w:u w:val="single"/>
        </w:rPr>
        <w:br/>
      </w:r>
      <w:r w:rsidRPr="005A675F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Wszystkie ww. osoby, które zgłoszą sprawę na infolinię i  przekażą chęć reprezentacji przez prawników kancelarii </w:t>
      </w:r>
      <w:proofErr w:type="spellStart"/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Custos</w:t>
      </w:r>
      <w:proofErr w:type="spellEnd"/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otrzyma kontakt do wskazanego prawnika-specjalisty w danej dziedzinie prawnej który indywidualnie wyceni prowadzenie sprawy uwzględniając w wycenie rabat od 25% do 45%. </w:t>
      </w:r>
    </w:p>
    <w:p w14:paraId="2F0F5E12" w14:textId="77777777" w:rsidR="008B19E5" w:rsidRPr="005A675F" w:rsidRDefault="00756049" w:rsidP="008B19E5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Wielkość udzielonego rabatu zawsze uzależniona jest od wielkości prowadzonej sprawy ale rabat minimalny to nie mniej niż 25%</w:t>
      </w:r>
      <w:r w:rsidR="008B19E5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. </w:t>
      </w:r>
    </w:p>
    <w:p w14:paraId="1B27C80D" w14:textId="10527765" w:rsidR="00151075" w:rsidRPr="005A675F" w:rsidRDefault="00756049" w:rsidP="008B19E5">
      <w:pPr>
        <w:jc w:val="both"/>
        <w:rPr>
          <w:rStyle w:val="Hipercze"/>
          <w:rFonts w:ascii="Times New Roman" w:hAnsi="Times New Roman" w:cs="Times New Roman"/>
          <w:color w:val="00ACFF"/>
          <w:sz w:val="28"/>
          <w:szCs w:val="28"/>
          <w:shd w:val="clear" w:color="auto" w:fill="FFFFFF"/>
        </w:rPr>
      </w:pP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Ww. osoby płatność za usługę pokrywają ze środków własnych.</w:t>
      </w:r>
      <w:r w:rsidRPr="005A675F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5A675F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W sprawach nagłych, nie cierpiących zwłoki Kancelaria zapewni</w:t>
      </w:r>
      <w:r w:rsidR="008B19E5"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a</w:t>
      </w:r>
      <w:r w:rsidRPr="005A675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Organizacji Związkowej, pomoc prawną niezwłocznie, nie później jednak niż w ciągu 24 h (w przypadku zapotrzebowania zgłoszonego w piątek, reakcja ze strony Kancelarii może nastąpić w pierwszy dzień roboczy tygodnia następnego) lub 3 dni roboczych (w przypadku konieczności przejazdu przez prawnika). Zgłoszenia sprawy nagłej/pilnej należy dokonać pod numerem telefonu 736 000 602, 22 479 59 55 lub mailowo na adres: </w:t>
      </w:r>
      <w:hyperlink r:id="rId4" w:history="1">
        <w:r w:rsidRPr="005A675F">
          <w:rPr>
            <w:rStyle w:val="Hipercze"/>
            <w:rFonts w:ascii="Times New Roman" w:hAnsi="Times New Roman" w:cs="Times New Roman"/>
            <w:color w:val="00ACFF"/>
            <w:sz w:val="28"/>
            <w:szCs w:val="28"/>
            <w:shd w:val="clear" w:color="auto" w:fill="FFFFFF"/>
          </w:rPr>
          <w:t>biuro@kancelariecustos.pl</w:t>
        </w:r>
      </w:hyperlink>
    </w:p>
    <w:p w14:paraId="2CE12476" w14:textId="77777777" w:rsidR="005A675F" w:rsidRDefault="005A675F" w:rsidP="008B19E5">
      <w:pPr>
        <w:jc w:val="both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14:paraId="46BB155D" w14:textId="2E4BCC16" w:rsidR="005A675F" w:rsidRPr="005A675F" w:rsidRDefault="005A675F" w:rsidP="005A675F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A675F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Więcej informacji na temat kancelarii można dowiedzieć się na ich stronie internetowej </w:t>
      </w:r>
      <w:hyperlink r:id="rId5" w:history="1">
        <w:r w:rsidRPr="005A675F">
          <w:rPr>
            <w:rFonts w:ascii="Times New Roman" w:hAnsi="Times New Roman" w:cs="Times New Roman"/>
            <w:color w:val="00B0F0"/>
            <w:sz w:val="28"/>
            <w:szCs w:val="28"/>
            <w:u w:val="single"/>
          </w:rPr>
          <w:t>Prawo korporacyjne | (kancelariecustos.pl)</w:t>
        </w:r>
      </w:hyperlink>
    </w:p>
    <w:sectPr w:rsidR="005A675F" w:rsidRPr="005A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9"/>
    <w:rsid w:val="00151075"/>
    <w:rsid w:val="003A1A91"/>
    <w:rsid w:val="005A675F"/>
    <w:rsid w:val="00756049"/>
    <w:rsid w:val="008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BBB5"/>
  <w15:chartTrackingRefBased/>
  <w15:docId w15:val="{26DE5EBA-BE04-43E5-A645-D5D6B22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ncelariecustos.pl/korporacje/" TargetMode="External"/><Relationship Id="rId4" Type="http://schemas.openxmlformats.org/officeDocument/2006/relationships/hyperlink" Target="mailto:biuro@kancelariecus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OZZKS</dc:creator>
  <cp:keywords/>
  <dc:description/>
  <cp:lastModifiedBy>OZZKS</cp:lastModifiedBy>
  <cp:revision>2</cp:revision>
  <dcterms:created xsi:type="dcterms:W3CDTF">2023-03-11T14:41:00Z</dcterms:created>
  <dcterms:modified xsi:type="dcterms:W3CDTF">2023-03-11T14:41:00Z</dcterms:modified>
</cp:coreProperties>
</file>