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D1E" w:rsidRPr="007C4D1E" w:rsidRDefault="006F0EF1" w:rsidP="007C4D1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3737610</wp:posOffset>
            </wp:positionH>
            <wp:positionV relativeFrom="page">
              <wp:posOffset>899160</wp:posOffset>
            </wp:positionV>
            <wp:extent cx="1694815" cy="1417320"/>
            <wp:effectExtent l="19050" t="0" r="635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5589270</wp:posOffset>
            </wp:positionH>
            <wp:positionV relativeFrom="page">
              <wp:posOffset>1127760</wp:posOffset>
            </wp:positionV>
            <wp:extent cx="765810" cy="754380"/>
            <wp:effectExtent l="1905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2271395</wp:posOffset>
            </wp:positionH>
            <wp:positionV relativeFrom="page">
              <wp:posOffset>1128395</wp:posOffset>
            </wp:positionV>
            <wp:extent cx="1413510" cy="937260"/>
            <wp:effectExtent l="1905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4D1E" w:rsidRPr="007C4D1E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1128395</wp:posOffset>
            </wp:positionH>
            <wp:positionV relativeFrom="page">
              <wp:posOffset>1128395</wp:posOffset>
            </wp:positionV>
            <wp:extent cx="842010" cy="822960"/>
            <wp:effectExtent l="1905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D1E" w:rsidRDefault="007C4D1E" w:rsidP="007C4D1E">
      <w:pPr>
        <w:jc w:val="center"/>
        <w:rPr>
          <w:sz w:val="24"/>
          <w:szCs w:val="24"/>
        </w:rPr>
      </w:pPr>
    </w:p>
    <w:p w:rsidR="007276CC" w:rsidRPr="007276CC" w:rsidRDefault="007276CC" w:rsidP="007276CC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276CC">
        <w:rPr>
          <w:rFonts w:ascii="Calibri" w:eastAsia="Calibri" w:hAnsi="Calibri" w:cs="Times New Roman"/>
          <w:b/>
          <w:sz w:val="28"/>
          <w:szCs w:val="28"/>
        </w:rPr>
        <w:t>Protest pracowników wymiaru sprawiedliwości</w:t>
      </w:r>
    </w:p>
    <w:p w:rsidR="007276CC" w:rsidRPr="007276CC" w:rsidRDefault="007276CC" w:rsidP="007276CC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276CC">
        <w:rPr>
          <w:rFonts w:ascii="Calibri" w:eastAsia="Calibri" w:hAnsi="Calibri" w:cs="Times New Roman"/>
          <w:b/>
          <w:sz w:val="28"/>
          <w:szCs w:val="28"/>
        </w:rPr>
        <w:t>Warszawa, 10.09.2021 r.</w:t>
      </w:r>
    </w:p>
    <w:p w:rsidR="007276CC" w:rsidRPr="007276CC" w:rsidRDefault="007276CC" w:rsidP="007276CC">
      <w:pPr>
        <w:spacing w:line="36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7276CC" w:rsidRPr="007276CC" w:rsidRDefault="007276CC" w:rsidP="007276CC">
      <w:pPr>
        <w:spacing w:after="0" w:line="36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 w:rsidRPr="007276CC">
        <w:rPr>
          <w:rFonts w:ascii="Times New Roman" w:eastAsia="Calibri" w:hAnsi="Times New Roman" w:cs="Times New Roman"/>
          <w:b/>
          <w:sz w:val="28"/>
          <w:szCs w:val="28"/>
        </w:rPr>
        <w:t xml:space="preserve">Pan </w:t>
      </w:r>
    </w:p>
    <w:p w:rsidR="007276CC" w:rsidRPr="007276CC" w:rsidRDefault="007276CC" w:rsidP="007276CC">
      <w:pPr>
        <w:spacing w:after="0" w:line="36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 w:rsidRPr="007276CC">
        <w:rPr>
          <w:rFonts w:ascii="Times New Roman" w:eastAsia="Calibri" w:hAnsi="Times New Roman" w:cs="Times New Roman"/>
          <w:b/>
          <w:sz w:val="28"/>
          <w:szCs w:val="28"/>
        </w:rPr>
        <w:t>Mateusz Morawiecki</w:t>
      </w:r>
    </w:p>
    <w:p w:rsidR="007276CC" w:rsidRPr="007276CC" w:rsidRDefault="007276CC" w:rsidP="007276CC">
      <w:pPr>
        <w:spacing w:after="0" w:line="360" w:lineRule="auto"/>
        <w:ind w:left="4395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7276CC">
        <w:rPr>
          <w:rFonts w:ascii="Times New Roman" w:eastAsia="Calibri" w:hAnsi="Times New Roman" w:cs="Times New Roman"/>
          <w:b/>
          <w:sz w:val="28"/>
          <w:szCs w:val="28"/>
        </w:rPr>
        <w:t>Prezes Rady Ministrów</w:t>
      </w:r>
    </w:p>
    <w:p w:rsidR="007276CC" w:rsidRPr="007276CC" w:rsidRDefault="007276CC" w:rsidP="007276C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76CC" w:rsidRPr="007276CC" w:rsidRDefault="007276CC" w:rsidP="007276CC">
      <w:pPr>
        <w:spacing w:after="0" w:line="36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76CC" w:rsidRPr="007276CC" w:rsidRDefault="007276CC" w:rsidP="007276C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6CC">
        <w:rPr>
          <w:rFonts w:ascii="Times New Roman" w:eastAsia="Calibri" w:hAnsi="Times New Roman" w:cs="Times New Roman"/>
          <w:b/>
          <w:sz w:val="28"/>
          <w:szCs w:val="28"/>
        </w:rPr>
        <w:t>PETYCJA PRACOWNIKÓW WYMIARU SPRAWIEDLIWOŚCI – SĄDÓW I PROKURATUR</w:t>
      </w:r>
    </w:p>
    <w:p w:rsidR="007276CC" w:rsidRPr="007276CC" w:rsidRDefault="007276CC" w:rsidP="007276C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76CC" w:rsidRPr="007276CC" w:rsidRDefault="007276CC" w:rsidP="007276C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76CC" w:rsidRPr="007276CC" w:rsidRDefault="007276CC" w:rsidP="007276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6CC">
        <w:rPr>
          <w:rFonts w:ascii="Times New Roman" w:eastAsia="Calibri" w:hAnsi="Times New Roman" w:cs="Times New Roman"/>
          <w:sz w:val="28"/>
          <w:szCs w:val="28"/>
        </w:rPr>
        <w:tab/>
        <w:t xml:space="preserve">Działając jako reprezentacja kilkudziesięciu tysięcy pracowników zatrudnionych w polskich sądach i prokuraturach stanowczo domagamy się </w:t>
      </w:r>
    </w:p>
    <w:p w:rsidR="007276CC" w:rsidRPr="007276CC" w:rsidRDefault="007276CC" w:rsidP="007276C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76C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7276CC" w:rsidRPr="007276CC" w:rsidRDefault="007276CC" w:rsidP="00727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6CC">
        <w:rPr>
          <w:rFonts w:ascii="Times New Roman" w:eastAsia="Calibri" w:hAnsi="Times New Roman" w:cs="Times New Roman"/>
          <w:sz w:val="28"/>
          <w:szCs w:val="28"/>
        </w:rPr>
        <w:t>Wskaźnikowej podwyżki wynagrodzeń w wysokości 12% w 2022 r., dla każdego pracownika,</w:t>
      </w:r>
    </w:p>
    <w:p w:rsidR="007276CC" w:rsidRPr="007276CC" w:rsidRDefault="007276CC" w:rsidP="00727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6CC">
        <w:rPr>
          <w:rFonts w:ascii="Times New Roman" w:eastAsia="Calibri" w:hAnsi="Times New Roman" w:cs="Times New Roman"/>
          <w:sz w:val="28"/>
          <w:szCs w:val="28"/>
        </w:rPr>
        <w:t xml:space="preserve">Skierowania do Sejmu </w:t>
      </w:r>
      <w:r>
        <w:rPr>
          <w:rFonts w:ascii="Times New Roman" w:eastAsia="Calibri" w:hAnsi="Times New Roman" w:cs="Times New Roman"/>
          <w:sz w:val="28"/>
          <w:szCs w:val="28"/>
        </w:rPr>
        <w:t>nowelizacji u</w:t>
      </w:r>
      <w:r w:rsidRPr="007276CC">
        <w:rPr>
          <w:rFonts w:ascii="Times New Roman" w:eastAsia="Calibri" w:hAnsi="Times New Roman" w:cs="Times New Roman"/>
          <w:sz w:val="28"/>
          <w:szCs w:val="28"/>
        </w:rPr>
        <w:t xml:space="preserve">stawy o pracownikach sądów </w:t>
      </w:r>
      <w:r w:rsidRPr="007276CC">
        <w:rPr>
          <w:rFonts w:ascii="Times New Roman" w:eastAsia="Calibri" w:hAnsi="Times New Roman" w:cs="Times New Roman"/>
          <w:sz w:val="28"/>
          <w:szCs w:val="28"/>
        </w:rPr>
        <w:br/>
        <w:t>i prokuratury wprowadzającej powiązanie wynagrodzeń tej g</w:t>
      </w:r>
      <w:r>
        <w:rPr>
          <w:rFonts w:ascii="Times New Roman" w:eastAsia="Calibri" w:hAnsi="Times New Roman" w:cs="Times New Roman"/>
          <w:sz w:val="28"/>
          <w:szCs w:val="28"/>
        </w:rPr>
        <w:t>r</w:t>
      </w:r>
      <w:r w:rsidRPr="007276CC">
        <w:rPr>
          <w:rFonts w:ascii="Times New Roman" w:eastAsia="Calibri" w:hAnsi="Times New Roman" w:cs="Times New Roman"/>
          <w:sz w:val="28"/>
          <w:szCs w:val="28"/>
        </w:rPr>
        <w:t>upy zawodowej ze średnią płacą w gospodarce,</w:t>
      </w:r>
    </w:p>
    <w:p w:rsidR="007276CC" w:rsidRPr="007276CC" w:rsidRDefault="007276CC" w:rsidP="00727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6CC">
        <w:rPr>
          <w:rFonts w:ascii="Times New Roman" w:eastAsia="Calibri" w:hAnsi="Times New Roman" w:cs="Times New Roman"/>
          <w:sz w:val="28"/>
          <w:szCs w:val="28"/>
        </w:rPr>
        <w:lastRenderedPageBreak/>
        <w:t>Zwiększenia ilości etatów urzędników, pracowników pomocniczych, specjalistów i asystentów w liczbie zapewniającej sprawne funkcjonowanie sądownictwa i  prokuratury,</w:t>
      </w:r>
    </w:p>
    <w:p w:rsidR="007276CC" w:rsidRPr="007276CC" w:rsidRDefault="007276CC" w:rsidP="00727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6CC">
        <w:rPr>
          <w:rFonts w:ascii="Times New Roman" w:eastAsia="Calibri" w:hAnsi="Times New Roman" w:cs="Times New Roman"/>
          <w:sz w:val="28"/>
          <w:szCs w:val="28"/>
        </w:rPr>
        <w:t>Skierowania do Sejmu ustawy o modernizacji prokuratury zawierającej element podniesienia konkurencyjności wynagrodzeń,</w:t>
      </w:r>
    </w:p>
    <w:p w:rsidR="007276CC" w:rsidRPr="007276CC" w:rsidRDefault="007276CC" w:rsidP="007276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6CC">
        <w:rPr>
          <w:rFonts w:ascii="Times New Roman" w:eastAsia="Calibri" w:hAnsi="Times New Roman" w:cs="Times New Roman"/>
          <w:sz w:val="28"/>
          <w:szCs w:val="28"/>
        </w:rPr>
        <w:t xml:space="preserve">Zobowiązania Ministra Sprawiedliwości do natychmiastowego podjęcia realnych i konkretnych działań w celu wykorzenienia </w:t>
      </w:r>
      <w:proofErr w:type="spellStart"/>
      <w:r w:rsidRPr="007276CC">
        <w:rPr>
          <w:rFonts w:ascii="Times New Roman" w:eastAsia="Calibri" w:hAnsi="Times New Roman" w:cs="Times New Roman"/>
          <w:sz w:val="28"/>
          <w:szCs w:val="28"/>
        </w:rPr>
        <w:t>mobbingu</w:t>
      </w:r>
      <w:proofErr w:type="spellEnd"/>
      <w:r w:rsidRPr="007276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76CC">
        <w:rPr>
          <w:rFonts w:ascii="Times New Roman" w:eastAsia="Calibri" w:hAnsi="Times New Roman" w:cs="Times New Roman"/>
          <w:sz w:val="28"/>
          <w:szCs w:val="28"/>
        </w:rPr>
        <w:br/>
        <w:t>w sądach w uzgodnieniu z organizacjami związkowymi.</w:t>
      </w:r>
    </w:p>
    <w:p w:rsidR="007276CC" w:rsidRPr="007276CC" w:rsidRDefault="007276CC" w:rsidP="007276CC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6CC" w:rsidRPr="007276CC" w:rsidRDefault="007276CC" w:rsidP="007276CC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6CC">
        <w:rPr>
          <w:rFonts w:ascii="Times New Roman" w:eastAsia="Calibri" w:hAnsi="Times New Roman" w:cs="Times New Roman"/>
          <w:sz w:val="28"/>
          <w:szCs w:val="28"/>
        </w:rPr>
        <w:t xml:space="preserve">Jako organizacje związkowe reprezentujące pracowników wymiaru sprawiedliwości informujemy, że niespełnienie postulatów zobliguje nas do zaostrzenia form protestu. Domagamy się zajęcia stanowiska przez Prezesa Rady Ministrów w powyższych sprawach. </w:t>
      </w:r>
    </w:p>
    <w:p w:rsidR="0003475D" w:rsidRDefault="0003475D" w:rsidP="007276CC">
      <w:pPr>
        <w:jc w:val="center"/>
      </w:pPr>
    </w:p>
    <w:sectPr w:rsidR="0003475D" w:rsidSect="00C766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D51" w:rsidRDefault="00F76D51" w:rsidP="007C4D1E">
      <w:pPr>
        <w:spacing w:after="0" w:line="240" w:lineRule="auto"/>
      </w:pPr>
      <w:r>
        <w:separator/>
      </w:r>
    </w:p>
  </w:endnote>
  <w:endnote w:type="continuationSeparator" w:id="0">
    <w:p w:rsidR="00F76D51" w:rsidRDefault="00F76D51" w:rsidP="007C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3C8" w:rsidRDefault="00F76D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3C8" w:rsidRDefault="00F76D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3C8" w:rsidRDefault="00F76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D51" w:rsidRDefault="00F76D51" w:rsidP="007C4D1E">
      <w:pPr>
        <w:spacing w:after="0" w:line="240" w:lineRule="auto"/>
      </w:pPr>
      <w:r>
        <w:separator/>
      </w:r>
    </w:p>
  </w:footnote>
  <w:footnote w:type="continuationSeparator" w:id="0">
    <w:p w:rsidR="00F76D51" w:rsidRDefault="00F76D51" w:rsidP="007C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3C8" w:rsidRDefault="00F76D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3C8" w:rsidRDefault="00F76D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3C8" w:rsidRDefault="00F76D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56002"/>
    <w:multiLevelType w:val="hybridMultilevel"/>
    <w:tmpl w:val="A768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1E"/>
    <w:rsid w:val="0003475D"/>
    <w:rsid w:val="002A2D5A"/>
    <w:rsid w:val="003912E8"/>
    <w:rsid w:val="00496D6A"/>
    <w:rsid w:val="006536F2"/>
    <w:rsid w:val="006F0EF1"/>
    <w:rsid w:val="007276CC"/>
    <w:rsid w:val="007546B9"/>
    <w:rsid w:val="007C4D1E"/>
    <w:rsid w:val="00983026"/>
    <w:rsid w:val="00BD0F5C"/>
    <w:rsid w:val="00BE113F"/>
    <w:rsid w:val="00C158A9"/>
    <w:rsid w:val="00D94B1B"/>
    <w:rsid w:val="00E720F9"/>
    <w:rsid w:val="00F46362"/>
    <w:rsid w:val="00F76D51"/>
    <w:rsid w:val="00F834A4"/>
    <w:rsid w:val="00FF2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F50F70-6F00-4A62-9B23-67ACE6DF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D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4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D1E"/>
  </w:style>
  <w:style w:type="paragraph" w:styleId="Stopka">
    <w:name w:val="footer"/>
    <w:basedOn w:val="Normalny"/>
    <w:link w:val="StopkaZnak"/>
    <w:uiPriority w:val="99"/>
    <w:unhideWhenUsed/>
    <w:rsid w:val="007C4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D1E"/>
  </w:style>
  <w:style w:type="paragraph" w:styleId="Tekstdymka">
    <w:name w:val="Balloon Text"/>
    <w:basedOn w:val="Normalny"/>
    <w:link w:val="TekstdymkaZnak"/>
    <w:uiPriority w:val="99"/>
    <w:semiHidden/>
    <w:unhideWhenUsed/>
    <w:rsid w:val="006F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9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Szewera-Nalewajek, Aleksandra</dc:creator>
  <cp:keywords/>
  <dc:description/>
  <cp:lastModifiedBy>Witkowicz Adam</cp:lastModifiedBy>
  <cp:revision>2</cp:revision>
  <dcterms:created xsi:type="dcterms:W3CDTF">2021-09-12T06:34:00Z</dcterms:created>
  <dcterms:modified xsi:type="dcterms:W3CDTF">2021-09-12T06:34:00Z</dcterms:modified>
</cp:coreProperties>
</file>